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ECC0" w14:textId="303E0342" w:rsidR="0016737B" w:rsidRPr="00CC4842" w:rsidRDefault="0016737B">
      <w:pPr>
        <w:pStyle w:val="H1"/>
        <w:rPr>
          <w:rFonts w:ascii="Trebuchet MS" w:hAnsi="Trebuchet MS"/>
        </w:rPr>
      </w:pPr>
      <w:bookmarkStart w:id="0" w:name="_Toc372294182"/>
      <w:bookmarkStart w:id="1" w:name="_Toc478385154"/>
      <w:r w:rsidRPr="00CC4842">
        <w:rPr>
          <w:rFonts w:ascii="Trebuchet MS" w:hAnsi="Trebuchet MS"/>
        </w:rPr>
        <w:t xml:space="preserve">4b. </w:t>
      </w:r>
      <w:r w:rsidR="001B442D" w:rsidRPr="00CC4842">
        <w:rPr>
          <w:rFonts w:ascii="Trebuchet MS" w:hAnsi="Trebuchet MS"/>
        </w:rPr>
        <w:t>I</w:t>
      </w:r>
      <w:r w:rsidRPr="00CC4842">
        <w:rPr>
          <w:rFonts w:ascii="Trebuchet MS" w:hAnsi="Trebuchet MS"/>
        </w:rPr>
        <w:t xml:space="preserve">nfection </w:t>
      </w:r>
      <w:r w:rsidR="005D26C9" w:rsidRPr="00CC4842">
        <w:rPr>
          <w:rFonts w:ascii="Trebuchet MS" w:hAnsi="Trebuchet MS"/>
        </w:rPr>
        <w:t xml:space="preserve">Control </w:t>
      </w:r>
      <w:bookmarkEnd w:id="0"/>
      <w:bookmarkEnd w:id="1"/>
    </w:p>
    <w:p w14:paraId="1F35FA3E" w14:textId="77777777" w:rsidR="003752FC" w:rsidRPr="00CC4842" w:rsidRDefault="003752FC" w:rsidP="003752FC">
      <w:pPr>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3752FC" w:rsidRPr="00CC4842" w14:paraId="2686DF6C" w14:textId="77777777" w:rsidTr="00BD32C0">
        <w:trPr>
          <w:cantSplit/>
          <w:trHeight w:val="209"/>
          <w:jc w:val="center"/>
        </w:trPr>
        <w:tc>
          <w:tcPr>
            <w:tcW w:w="3082" w:type="dxa"/>
            <w:vAlign w:val="center"/>
          </w:tcPr>
          <w:p w14:paraId="516B902D" w14:textId="77777777" w:rsidR="003752FC" w:rsidRPr="00CC4842" w:rsidRDefault="003752FC" w:rsidP="00BD32C0">
            <w:pPr>
              <w:pStyle w:val="MeetsEYFS"/>
              <w:jc w:val="center"/>
              <w:rPr>
                <w:rFonts w:ascii="Trebuchet MS" w:hAnsi="Trebuchet MS"/>
              </w:rPr>
            </w:pPr>
            <w:r w:rsidRPr="00CC4842">
              <w:rPr>
                <w:rFonts w:ascii="Trebuchet MS" w:hAnsi="Trebuchet MS"/>
              </w:rPr>
              <w:t>EYFS: 3.44, 3.45, 3.46</w:t>
            </w:r>
          </w:p>
        </w:tc>
      </w:tr>
    </w:tbl>
    <w:p w14:paraId="0D17C442" w14:textId="77777777" w:rsidR="00AF2344" w:rsidRPr="00CC4842" w:rsidRDefault="00AF2344">
      <w:pPr>
        <w:rPr>
          <w:rFonts w:ascii="Trebuchet MS" w:hAnsi="Trebuchet MS"/>
        </w:rPr>
      </w:pPr>
    </w:p>
    <w:p w14:paraId="44D6122B" w14:textId="77777777" w:rsidR="00AF2344" w:rsidRDefault="001E4E6C" w:rsidP="00AF2344">
      <w:pPr>
        <w:rPr>
          <w:rFonts w:asciiTheme="minorHAnsi" w:hAnsiTheme="minorHAnsi" w:cstheme="minorHAnsi"/>
        </w:rPr>
      </w:pPr>
      <w:r w:rsidRPr="00CC4842">
        <w:rPr>
          <w:rFonts w:ascii="Trebuchet MS" w:hAnsi="Trebuchet MS"/>
        </w:rPr>
        <w:t xml:space="preserve">At </w:t>
      </w:r>
      <w:r w:rsidR="007B5DC7" w:rsidRPr="00CC4842">
        <w:rPr>
          <w:rFonts w:ascii="Trebuchet MS" w:hAnsi="Trebuchet MS"/>
          <w:b/>
        </w:rPr>
        <w:t>Little Plums Day Nursery</w:t>
      </w:r>
      <w:r w:rsidR="00FF11FD" w:rsidRPr="00CC4842">
        <w:rPr>
          <w:rFonts w:ascii="Trebuchet MS" w:hAnsi="Trebuchet MS"/>
        </w:rPr>
        <w:t xml:space="preserve"> </w:t>
      </w:r>
      <w:r w:rsidR="00AF2344" w:rsidRPr="004C4DE5">
        <w:rPr>
          <w:rFonts w:asciiTheme="minorHAnsi" w:hAnsiTheme="minorHAnsi" w:cstheme="minorHAnsi"/>
        </w:rPr>
        <w:t xml:space="preserve">we promote the good health of all children attending through maintaining high hygiene standards and reducing the chances of infection being spread. We follow the </w:t>
      </w:r>
      <w:r w:rsidR="00AF2344">
        <w:rPr>
          <w:rFonts w:asciiTheme="minorHAnsi" w:hAnsiTheme="minorHAnsi" w:cstheme="minorHAnsi"/>
        </w:rPr>
        <w:t>h</w:t>
      </w:r>
      <w:r w:rsidR="00AF2344" w:rsidRPr="004C4DE5">
        <w:rPr>
          <w:rFonts w:asciiTheme="minorHAnsi" w:hAnsiTheme="minorHAnsi" w:cstheme="minorHAnsi"/>
        </w:rPr>
        <w:t>ealth protection in schools and other childcare facilities guidance</w:t>
      </w:r>
      <w:r w:rsidR="00AF2344">
        <w:rPr>
          <w:rStyle w:val="FootnoteReference"/>
          <w:rFonts w:asciiTheme="minorHAnsi" w:hAnsiTheme="minorHAnsi" w:cstheme="minorHAnsi"/>
        </w:rPr>
        <w:footnoteReference w:id="1"/>
      </w:r>
      <w:r w:rsidR="00AF2344" w:rsidRPr="004C4DE5">
        <w:rPr>
          <w:rFonts w:asciiTheme="minorHAnsi" w:hAnsiTheme="minorHAnsi" w:cstheme="minorHAnsi"/>
        </w:rPr>
        <w:t xml:space="preserve"> which sets out when and how long children need to be excluded from settings, when treatment/medication is required and where to get further advice from. </w:t>
      </w:r>
    </w:p>
    <w:p w14:paraId="6383DB74" w14:textId="77777777" w:rsidR="00AF2344" w:rsidRPr="004C4DE5" w:rsidRDefault="00AF2344" w:rsidP="00AF2344">
      <w:pPr>
        <w:rPr>
          <w:rFonts w:asciiTheme="minorHAnsi" w:hAnsiTheme="minorHAnsi" w:cstheme="minorHAnsi"/>
        </w:rPr>
      </w:pPr>
      <w:r w:rsidRPr="004C4DE5">
        <w:rPr>
          <w:rFonts w:asciiTheme="minorHAnsi" w:hAnsiTheme="minorHAnsi" w:cstheme="minorHAnsi"/>
        </w:rPr>
        <w:t xml:space="preserve"> </w:t>
      </w:r>
    </w:p>
    <w:p w14:paraId="5486D731" w14:textId="77777777" w:rsidR="00AF2344" w:rsidRPr="004C4DE5" w:rsidRDefault="00AF2344" w:rsidP="00AF2344">
      <w:pPr>
        <w:rPr>
          <w:rFonts w:asciiTheme="minorHAnsi" w:hAnsiTheme="minorHAnsi" w:cstheme="minorHAnsi"/>
        </w:rPr>
      </w:pPr>
      <w:r w:rsidRPr="004C4DE5">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53FA5BC6" w14:textId="77777777" w:rsidR="00AF2344" w:rsidRPr="004C4DE5" w:rsidRDefault="00AF2344" w:rsidP="00AF2344">
      <w:pPr>
        <w:rPr>
          <w:rFonts w:asciiTheme="minorHAnsi" w:hAnsiTheme="minorHAnsi" w:cstheme="minorHAnsi"/>
        </w:rPr>
      </w:pPr>
    </w:p>
    <w:p w14:paraId="469FA720" w14:textId="77777777" w:rsidR="00AF2344" w:rsidRPr="004C4DE5" w:rsidRDefault="00AF2344" w:rsidP="00AF2344">
      <w:pPr>
        <w:rPr>
          <w:rFonts w:asciiTheme="minorHAnsi" w:hAnsiTheme="minorHAnsi" w:cstheme="minorHAnsi"/>
        </w:rPr>
      </w:pPr>
      <w:r w:rsidRPr="004C4DE5">
        <w:rPr>
          <w:rFonts w:asciiTheme="minorHAnsi" w:hAnsiTheme="minorHAnsi" w:cstheme="minorHAnsi"/>
        </w:rPr>
        <w:t xml:space="preserve">We follow the guidance below to prevent a virus or infection from </w:t>
      </w:r>
      <w:r>
        <w:rPr>
          <w:rFonts w:asciiTheme="minorHAnsi" w:hAnsiTheme="minorHAnsi" w:cstheme="minorHAnsi"/>
        </w:rPr>
        <w:t>spreading</w:t>
      </w:r>
      <w:r w:rsidRPr="004C4DE5">
        <w:rPr>
          <w:rFonts w:asciiTheme="minorHAnsi" w:hAnsiTheme="minorHAnsi" w:cstheme="minorHAnsi"/>
        </w:rPr>
        <w:t xml:space="preserve"> around the nursery. Our staff:</w:t>
      </w:r>
    </w:p>
    <w:p w14:paraId="75DB5B8D" w14:textId="77777777" w:rsidR="00AF2344" w:rsidRPr="00E24CAB" w:rsidRDefault="00AF2344" w:rsidP="00AF2344">
      <w:pPr>
        <w:numPr>
          <w:ilvl w:val="0"/>
          <w:numId w:val="9"/>
        </w:numPr>
        <w:rPr>
          <w:rFonts w:asciiTheme="minorHAnsi" w:hAnsiTheme="minorHAnsi" w:cstheme="minorHAnsi"/>
        </w:rPr>
      </w:pPr>
      <w:r w:rsidRPr="00E24CAB">
        <w:rPr>
          <w:rFonts w:asciiTheme="minorHAnsi" w:hAnsiTheme="minorHAnsi" w:cstheme="minorHAnsi"/>
        </w:rPr>
        <w:t>Encourage all children to use tissues when coughing and sneezing to catch germs</w:t>
      </w:r>
    </w:p>
    <w:p w14:paraId="7B5423C2" w14:textId="77777777" w:rsidR="00AF2344" w:rsidRPr="00E24CAB" w:rsidRDefault="00AF2344" w:rsidP="00AF2344">
      <w:pPr>
        <w:numPr>
          <w:ilvl w:val="0"/>
          <w:numId w:val="9"/>
        </w:numPr>
        <w:rPr>
          <w:rFonts w:asciiTheme="minorHAnsi" w:hAnsiTheme="minorHAnsi" w:cstheme="minorHAnsi"/>
        </w:rPr>
      </w:pPr>
      <w:r w:rsidRPr="00E24CAB">
        <w:rPr>
          <w:rFonts w:asciiTheme="minorHAnsi" w:hAnsiTheme="minorHAnsi" w:cstheme="minorHAnsi"/>
        </w:rPr>
        <w:t>Ensure all tissues are disposed of in a hygienic way and all children and staff wash their hands once the tissue is disposed of</w:t>
      </w:r>
    </w:p>
    <w:p w14:paraId="65ECCD46" w14:textId="77777777" w:rsidR="00AF2344" w:rsidRPr="00E24CAB" w:rsidRDefault="00AF2344" w:rsidP="00AF2344">
      <w:pPr>
        <w:numPr>
          <w:ilvl w:val="0"/>
          <w:numId w:val="9"/>
        </w:numPr>
        <w:rPr>
          <w:rFonts w:asciiTheme="minorHAnsi" w:hAnsiTheme="minorHAnsi" w:cstheme="minorHAnsi"/>
        </w:rPr>
      </w:pPr>
      <w:r w:rsidRPr="00E24CAB">
        <w:rPr>
          <w:rFonts w:asciiTheme="minorHAnsi" w:hAnsiTheme="minorHAnsi" w:cstheme="minorHAnsi"/>
        </w:rPr>
        <w:t xml:space="preserve">Develop children’s understanding of the above and the need for good hygiene procedures in helping them to stay healthy </w:t>
      </w:r>
    </w:p>
    <w:p w14:paraId="488BE3C0" w14:textId="77777777" w:rsidR="00AF2344" w:rsidRPr="006A5DA7" w:rsidRDefault="00AF2344" w:rsidP="00AF2344">
      <w:pPr>
        <w:numPr>
          <w:ilvl w:val="0"/>
          <w:numId w:val="9"/>
        </w:numPr>
        <w:rPr>
          <w:rFonts w:asciiTheme="minorHAnsi" w:hAnsiTheme="minorHAnsi" w:cstheme="minorHAnsi"/>
          <w:color w:val="FF0000"/>
        </w:rPr>
      </w:pPr>
      <w:r w:rsidRPr="00E24CAB">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39AD171D"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Clean and sterilise all potties and changing mats before and after each use</w:t>
      </w:r>
    </w:p>
    <w:p w14:paraId="405C8F9F"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Clean toilets at least daily and check them throughout the day</w:t>
      </w:r>
    </w:p>
    <w:p w14:paraId="39FEA9AB"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Remind children to wash their hands before eating, after visiting the toilet, playing outside or being in contact with any animal and explain the reasons for this</w:t>
      </w:r>
    </w:p>
    <w:p w14:paraId="79BFD5F7"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Clean all toys, equipment and resources on a regular basis by following a comprehensive cleaning rota and using antibacterial cleanser</w:t>
      </w:r>
      <w:r>
        <w:rPr>
          <w:rFonts w:asciiTheme="minorHAnsi" w:hAnsiTheme="minorHAnsi" w:cstheme="minorHAnsi"/>
        </w:rPr>
        <w:t>,</w:t>
      </w:r>
      <w:r w:rsidRPr="004C4DE5">
        <w:rPr>
          <w:rFonts w:asciiTheme="minorHAnsi" w:hAnsiTheme="minorHAnsi" w:cstheme="minorHAnsi"/>
        </w:rPr>
        <w:t xml:space="preserve"> or through washing in the washing machine</w:t>
      </w:r>
    </w:p>
    <w:p w14:paraId="4F80648F"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Wash or clean all equipment used by babies and toddlers as and when needed</w:t>
      </w:r>
      <w:r>
        <w:rPr>
          <w:rFonts w:asciiTheme="minorHAnsi" w:hAnsiTheme="minorHAnsi" w:cstheme="minorHAnsi"/>
        </w:rPr>
        <w:t>,</w:t>
      </w:r>
      <w:r w:rsidRPr="004C4DE5">
        <w:rPr>
          <w:rFonts w:asciiTheme="minorHAnsi" w:hAnsiTheme="minorHAnsi" w:cstheme="minorHAnsi"/>
        </w:rPr>
        <w:t xml:space="preserve"> including when the children have placed it in their mouth </w:t>
      </w:r>
    </w:p>
    <w:p w14:paraId="0B9E974C"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lastRenderedPageBreak/>
        <w:t>Store dummies in individual hygienic dummy boxes labelled with the child’s name to prevent cross-contamination with other children</w:t>
      </w:r>
    </w:p>
    <w:p w14:paraId="5E1EEDD0"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 xml:space="preserve">Store toothbrushes (where applicable) hygienically to prevent cross-contamination  </w:t>
      </w:r>
    </w:p>
    <w:p w14:paraId="63962F09"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 xml:space="preserve">Immediately clean and sterilise (where necessary) any dummy or bottle that falls on the floor or is picked up by another child </w:t>
      </w:r>
    </w:p>
    <w:p w14:paraId="13974A62"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 xml:space="preserve">Provide labelled individual bedding for children that is not used by any other child and wash this at least once a week </w:t>
      </w:r>
    </w:p>
    <w:p w14:paraId="2E0D4A79"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Ask parents and visitors to remove all outdoor footwear</w:t>
      </w:r>
      <w:r>
        <w:rPr>
          <w:rFonts w:asciiTheme="minorHAnsi" w:hAnsiTheme="minorHAnsi" w:cstheme="minorHAnsi"/>
        </w:rPr>
        <w:t>,</w:t>
      </w:r>
      <w:r w:rsidRPr="004C4DE5">
        <w:rPr>
          <w:rFonts w:asciiTheme="minorHAnsi" w:hAnsiTheme="minorHAnsi" w:cstheme="minorHAnsi"/>
        </w:rPr>
        <w:t xml:space="preserve"> or use shoe covers</w:t>
      </w:r>
      <w:r>
        <w:rPr>
          <w:rFonts w:asciiTheme="minorHAnsi" w:hAnsiTheme="minorHAnsi" w:cstheme="minorHAnsi"/>
        </w:rPr>
        <w:t>,</w:t>
      </w:r>
      <w:r w:rsidRPr="004C4DE5">
        <w:rPr>
          <w:rFonts w:asciiTheme="minorHAnsi" w:hAnsiTheme="minorHAnsi" w:cstheme="minorHAnsi"/>
        </w:rPr>
        <w:t xml:space="preserve"> when entering rooms where children may be crawling or sitting on the floor</w:t>
      </w:r>
    </w:p>
    <w:p w14:paraId="4EEED8A0"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Where applicable wear specific indoor shoes or slippers whilst inside the rooms and make sure that children wear them as well</w:t>
      </w:r>
    </w:p>
    <w:p w14:paraId="3BF955B5"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Follow the sickness and illness policy when children are ill to prevent the spread of any infection in the nursery. Staff are also requested to stay at home if they are contagious.</w:t>
      </w:r>
    </w:p>
    <w:p w14:paraId="6759C396" w14:textId="77777777" w:rsidR="00AF2344" w:rsidRPr="004C4DE5" w:rsidRDefault="00AF2344" w:rsidP="00AF2344">
      <w:pPr>
        <w:ind w:left="720" w:hanging="720"/>
        <w:rPr>
          <w:rFonts w:asciiTheme="minorHAnsi" w:hAnsiTheme="minorHAnsi" w:cstheme="minorHAnsi"/>
        </w:rPr>
      </w:pPr>
    </w:p>
    <w:p w14:paraId="79B15297" w14:textId="77777777" w:rsidR="00AF2344" w:rsidRPr="004C4DE5" w:rsidRDefault="00AF2344" w:rsidP="00AF2344">
      <w:pPr>
        <w:ind w:left="720" w:hanging="720"/>
        <w:rPr>
          <w:rFonts w:asciiTheme="minorHAnsi" w:hAnsiTheme="minorHAnsi" w:cstheme="minorHAnsi"/>
        </w:rPr>
      </w:pPr>
      <w:r w:rsidRPr="004C4DE5">
        <w:rPr>
          <w:rFonts w:asciiTheme="minorHAnsi" w:hAnsiTheme="minorHAnsi" w:cstheme="minorHAnsi"/>
        </w:rPr>
        <w:t>In addition:</w:t>
      </w:r>
    </w:p>
    <w:p w14:paraId="22BA69C9"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 xml:space="preserve">The nursery manager retains the right of refusal of all children, parents, staff and visitors who are deemed contagious and may impact on the welfare of the rest of the nursery </w:t>
      </w:r>
    </w:p>
    <w:p w14:paraId="64791278" w14:textId="77777777" w:rsidR="00AF2344" w:rsidRPr="004C4DE5" w:rsidRDefault="00AF2344" w:rsidP="00AF2344">
      <w:pPr>
        <w:numPr>
          <w:ilvl w:val="0"/>
          <w:numId w:val="9"/>
        </w:numPr>
        <w:rPr>
          <w:rFonts w:asciiTheme="minorHAnsi" w:hAnsiTheme="minorHAnsi" w:cstheme="minorHAnsi"/>
        </w:rPr>
      </w:pPr>
      <w:r w:rsidRPr="004C4DE5">
        <w:rPr>
          <w:rFonts w:asciiTheme="minorHAnsi" w:hAnsiTheme="minorHAnsi" w:cstheme="minorHAnsi"/>
        </w:rPr>
        <w:t xml:space="preserve">Parents will be made aware of the need for these procedures in order for them to follow these guidelines whilst in the nursery </w:t>
      </w:r>
    </w:p>
    <w:p w14:paraId="13C66641" w14:textId="77777777" w:rsidR="00AF2344" w:rsidRDefault="00AF2344" w:rsidP="00AF2344">
      <w:pPr>
        <w:numPr>
          <w:ilvl w:val="0"/>
          <w:numId w:val="9"/>
        </w:numPr>
        <w:rPr>
          <w:rFonts w:asciiTheme="minorHAnsi" w:hAnsiTheme="minorHAnsi" w:cstheme="minorHAnsi"/>
        </w:rPr>
      </w:pPr>
      <w:r w:rsidRPr="004C4DE5">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14:paraId="3D4D8B3A" w14:textId="77777777" w:rsidR="00AF2344" w:rsidRPr="00677DDF" w:rsidRDefault="00AF2344" w:rsidP="00AF2344">
      <w:pPr>
        <w:numPr>
          <w:ilvl w:val="0"/>
          <w:numId w:val="9"/>
        </w:numPr>
        <w:rPr>
          <w:rFonts w:asciiTheme="minorHAnsi" w:hAnsiTheme="minorHAnsi" w:cstheme="minorHAnsi"/>
        </w:rPr>
      </w:pPr>
      <w:r w:rsidRPr="00677DDF">
        <w:rPr>
          <w:rFonts w:asciiTheme="minorHAnsi" w:hAnsiTheme="minorHAnsi" w:cstheme="minorHAnsi"/>
        </w:rPr>
        <w:t>In the event of an infection outbreak the nursery will, where appropriate, undertake a deep clean to ensure the spread of infection is contained</w:t>
      </w:r>
    </w:p>
    <w:p w14:paraId="62E31213" w14:textId="77777777" w:rsidR="00AF2344" w:rsidRPr="00677DDF" w:rsidRDefault="00AF2344" w:rsidP="00AF2344">
      <w:pPr>
        <w:numPr>
          <w:ilvl w:val="0"/>
          <w:numId w:val="9"/>
        </w:numPr>
        <w:rPr>
          <w:rFonts w:asciiTheme="minorHAnsi" w:hAnsiTheme="minorHAnsi" w:cstheme="minorHAnsi"/>
        </w:rPr>
      </w:pPr>
      <w:r w:rsidRPr="00677DDF">
        <w:rPr>
          <w:rFonts w:asciiTheme="minorHAnsi" w:hAnsiTheme="minorHAnsi" w:cstheme="minorHAnsi"/>
        </w:rPr>
        <w:t>We will follow any the Government health guidance, as well as legal advice and our information from our insurers on any national outbreak of a virus/ pandemic and keep parents informed of any course of action.</w:t>
      </w:r>
      <w:r w:rsidRPr="00677DDF">
        <w:t xml:space="preserve"> </w:t>
      </w:r>
      <w:r w:rsidRPr="00677DDF">
        <w:rPr>
          <w:rFonts w:asciiTheme="minorHAnsi" w:hAnsiTheme="minorHAnsi" w:cstheme="minorHAnsi"/>
        </w:rPr>
        <w:t xml:space="preserve">Each specific circumstances will differ and to ensure we take the most appropriate action we will treat each case on an individual basis. </w:t>
      </w:r>
    </w:p>
    <w:p w14:paraId="3C395338" w14:textId="77777777" w:rsidR="00AF2344" w:rsidRPr="00677DDF" w:rsidRDefault="00AF2344" w:rsidP="00AF2344">
      <w:pPr>
        <w:numPr>
          <w:ilvl w:val="0"/>
          <w:numId w:val="9"/>
        </w:numPr>
        <w:rPr>
          <w:rFonts w:asciiTheme="minorHAnsi" w:hAnsiTheme="minorHAnsi" w:cstheme="minorHAnsi"/>
        </w:rPr>
      </w:pPr>
      <w:r w:rsidRPr="00677DDF">
        <w:rPr>
          <w:rFonts w:asciiTheme="minorHAnsi" w:hAnsiTheme="minorHAnsi" w:cstheme="minorHAnsi"/>
        </w:rPr>
        <w:t xml:space="preserve">In addition, where contagious outbreaks occur, will adopt government guidance for all visitors to minimise risk of further spreading the risk of infection </w:t>
      </w:r>
    </w:p>
    <w:p w14:paraId="7E3A6FE5" w14:textId="77777777" w:rsidR="00AF2344" w:rsidRPr="00677DDF" w:rsidRDefault="00AF2344" w:rsidP="00AF2344">
      <w:pPr>
        <w:numPr>
          <w:ilvl w:val="0"/>
          <w:numId w:val="9"/>
        </w:numPr>
        <w:rPr>
          <w:rFonts w:asciiTheme="minorHAnsi" w:hAnsiTheme="minorHAnsi" w:cstheme="minorHAnsi"/>
        </w:rPr>
      </w:pPr>
      <w:r w:rsidRPr="00677DDF">
        <w:rPr>
          <w:rFonts w:asciiTheme="minorHAnsi" w:hAnsiTheme="minorHAnsi" w:cstheme="minorHAnsi"/>
        </w:rPr>
        <w:t>The nursery will ensure stocks of tissues, hand washing equipment, cleaning materials and sterilising fluid are maintained at all times and increased during the winter months or when flu and cold germs are circulating.</w:t>
      </w:r>
    </w:p>
    <w:p w14:paraId="33F47EB9" w14:textId="22E39B41" w:rsidR="006C7036" w:rsidRPr="00CC4842" w:rsidRDefault="006C7036" w:rsidP="00AF2344">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CC4842" w14:paraId="42FE488A" w14:textId="77777777">
        <w:trPr>
          <w:cantSplit/>
          <w:jc w:val="center"/>
        </w:trPr>
        <w:tc>
          <w:tcPr>
            <w:tcW w:w="1666" w:type="pct"/>
            <w:tcBorders>
              <w:top w:val="single" w:sz="4" w:space="0" w:color="auto"/>
            </w:tcBorders>
            <w:vAlign w:val="center"/>
          </w:tcPr>
          <w:p w14:paraId="45AE3B60" w14:textId="77777777" w:rsidR="0016737B" w:rsidRPr="00CC4842" w:rsidRDefault="0016737B">
            <w:pPr>
              <w:pStyle w:val="MeetsEYFS"/>
              <w:rPr>
                <w:rFonts w:ascii="Trebuchet MS" w:hAnsi="Trebuchet MS"/>
                <w:b/>
              </w:rPr>
            </w:pPr>
            <w:r w:rsidRPr="00CC4842">
              <w:rPr>
                <w:rFonts w:ascii="Trebuchet MS" w:hAnsi="Trebuchet MS"/>
                <w:b/>
              </w:rPr>
              <w:t>This policy was adopted on</w:t>
            </w:r>
          </w:p>
        </w:tc>
        <w:tc>
          <w:tcPr>
            <w:tcW w:w="1844" w:type="pct"/>
            <w:tcBorders>
              <w:top w:val="single" w:sz="4" w:space="0" w:color="auto"/>
            </w:tcBorders>
            <w:vAlign w:val="center"/>
          </w:tcPr>
          <w:p w14:paraId="4828A63E" w14:textId="77777777" w:rsidR="0016737B" w:rsidRPr="00CC4842" w:rsidRDefault="0016737B">
            <w:pPr>
              <w:pStyle w:val="MeetsEYFS"/>
              <w:rPr>
                <w:rFonts w:ascii="Trebuchet MS" w:hAnsi="Trebuchet MS"/>
                <w:b/>
              </w:rPr>
            </w:pPr>
            <w:r w:rsidRPr="00CC4842">
              <w:rPr>
                <w:rFonts w:ascii="Trebuchet MS" w:hAnsi="Trebuchet MS"/>
                <w:b/>
              </w:rPr>
              <w:t>Signed on behalf of the nursery</w:t>
            </w:r>
          </w:p>
        </w:tc>
        <w:tc>
          <w:tcPr>
            <w:tcW w:w="1491" w:type="pct"/>
            <w:tcBorders>
              <w:top w:val="single" w:sz="4" w:space="0" w:color="auto"/>
            </w:tcBorders>
            <w:vAlign w:val="center"/>
          </w:tcPr>
          <w:p w14:paraId="5A7E8698" w14:textId="77777777" w:rsidR="0016737B" w:rsidRPr="00CC4842" w:rsidRDefault="0016737B">
            <w:pPr>
              <w:pStyle w:val="MeetsEYFS"/>
              <w:rPr>
                <w:rFonts w:ascii="Trebuchet MS" w:hAnsi="Trebuchet MS"/>
                <w:b/>
              </w:rPr>
            </w:pPr>
            <w:r w:rsidRPr="00CC4842">
              <w:rPr>
                <w:rFonts w:ascii="Trebuchet MS" w:hAnsi="Trebuchet MS"/>
                <w:b/>
              </w:rPr>
              <w:t>Date for review</w:t>
            </w:r>
          </w:p>
        </w:tc>
      </w:tr>
      <w:tr w:rsidR="0016737B" w:rsidRPr="00CC4842" w14:paraId="3478B1EB" w14:textId="77777777">
        <w:trPr>
          <w:cantSplit/>
          <w:jc w:val="center"/>
        </w:trPr>
        <w:tc>
          <w:tcPr>
            <w:tcW w:w="1666" w:type="pct"/>
            <w:vAlign w:val="center"/>
          </w:tcPr>
          <w:p w14:paraId="3031AF60" w14:textId="68A02368" w:rsidR="0016737B" w:rsidRPr="00CC4842" w:rsidRDefault="00CC4842" w:rsidP="00F92D4D">
            <w:pPr>
              <w:pStyle w:val="MeetsEYFS"/>
              <w:rPr>
                <w:rFonts w:ascii="Trebuchet MS" w:hAnsi="Trebuchet MS"/>
                <w:i/>
              </w:rPr>
            </w:pPr>
            <w:r>
              <w:rPr>
                <w:rFonts w:ascii="Trebuchet MS" w:hAnsi="Trebuchet MS"/>
                <w:i/>
              </w:rPr>
              <w:t>0</w:t>
            </w:r>
            <w:r w:rsidR="00AF2344">
              <w:rPr>
                <w:rFonts w:ascii="Trebuchet MS" w:hAnsi="Trebuchet MS"/>
                <w:i/>
              </w:rPr>
              <w:t>9</w:t>
            </w:r>
            <w:r>
              <w:rPr>
                <w:rFonts w:ascii="Trebuchet MS" w:hAnsi="Trebuchet MS"/>
                <w:i/>
              </w:rPr>
              <w:t>/</w:t>
            </w:r>
            <w:r w:rsidR="00500D59">
              <w:rPr>
                <w:rFonts w:ascii="Trebuchet MS" w:hAnsi="Trebuchet MS"/>
                <w:i/>
              </w:rPr>
              <w:t>0</w:t>
            </w:r>
            <w:r w:rsidR="00AF2344">
              <w:rPr>
                <w:rFonts w:ascii="Trebuchet MS" w:hAnsi="Trebuchet MS"/>
                <w:i/>
              </w:rPr>
              <w:t>5</w:t>
            </w:r>
            <w:r w:rsidR="00F92D4D">
              <w:rPr>
                <w:rFonts w:ascii="Trebuchet MS" w:hAnsi="Trebuchet MS"/>
                <w:i/>
              </w:rPr>
              <w:t>/20</w:t>
            </w:r>
            <w:r w:rsidR="009469E8">
              <w:rPr>
                <w:rFonts w:ascii="Trebuchet MS" w:hAnsi="Trebuchet MS"/>
                <w:i/>
              </w:rPr>
              <w:t>20</w:t>
            </w:r>
          </w:p>
        </w:tc>
        <w:tc>
          <w:tcPr>
            <w:tcW w:w="1844" w:type="pct"/>
          </w:tcPr>
          <w:p w14:paraId="7D21B629" w14:textId="560AED7E" w:rsidR="0016737B" w:rsidRPr="00CC4842" w:rsidRDefault="00CC4842">
            <w:pPr>
              <w:pStyle w:val="MeetsEYFS"/>
              <w:rPr>
                <w:rFonts w:ascii="Trebuchet MS" w:hAnsi="Trebuchet MS"/>
                <w:i/>
              </w:rPr>
            </w:pPr>
            <w:r>
              <w:rPr>
                <w:rFonts w:ascii="Trebuchet MS" w:hAnsi="Trebuchet MS"/>
                <w:i/>
              </w:rPr>
              <w:t>Mrs S Bath (Director)</w:t>
            </w:r>
          </w:p>
        </w:tc>
        <w:tc>
          <w:tcPr>
            <w:tcW w:w="1491" w:type="pct"/>
          </w:tcPr>
          <w:p w14:paraId="11563D41" w14:textId="22BD635E" w:rsidR="0016737B" w:rsidRPr="00CC4842" w:rsidRDefault="00F92D4D" w:rsidP="00500D59">
            <w:pPr>
              <w:pStyle w:val="MeetsEYFS"/>
              <w:rPr>
                <w:rFonts w:ascii="Trebuchet MS" w:hAnsi="Trebuchet MS"/>
                <w:i/>
              </w:rPr>
            </w:pPr>
            <w:r>
              <w:rPr>
                <w:rFonts w:ascii="Trebuchet MS" w:hAnsi="Trebuchet MS"/>
                <w:i/>
              </w:rPr>
              <w:t>3</w:t>
            </w:r>
            <w:r w:rsidR="00500D59">
              <w:rPr>
                <w:rFonts w:ascii="Trebuchet MS" w:hAnsi="Trebuchet MS"/>
                <w:i/>
              </w:rPr>
              <w:t>1/12</w:t>
            </w:r>
            <w:r>
              <w:rPr>
                <w:rFonts w:ascii="Trebuchet MS" w:hAnsi="Trebuchet MS"/>
                <w:i/>
              </w:rPr>
              <w:t>/20</w:t>
            </w:r>
            <w:r w:rsidR="009469E8">
              <w:rPr>
                <w:rFonts w:ascii="Trebuchet MS" w:hAnsi="Trebuchet MS"/>
                <w:i/>
              </w:rPr>
              <w:t>2</w:t>
            </w:r>
            <w:r w:rsidR="00072B81">
              <w:rPr>
                <w:rFonts w:ascii="Trebuchet MS" w:hAnsi="Trebuchet MS"/>
                <w:i/>
              </w:rPr>
              <w:t>1</w:t>
            </w:r>
          </w:p>
        </w:tc>
      </w:tr>
    </w:tbl>
    <w:p w14:paraId="53E5DB6B" w14:textId="77777777" w:rsidR="005C4A13" w:rsidRPr="00CC4842" w:rsidRDefault="005C4A13" w:rsidP="005C4A13">
      <w:pPr>
        <w:rPr>
          <w:rFonts w:ascii="Trebuchet MS" w:hAnsi="Trebuchet MS"/>
        </w:rPr>
      </w:pPr>
    </w:p>
    <w:sectPr w:rsidR="005C4A13" w:rsidRPr="00CC4842">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98F2" w14:textId="77777777" w:rsidR="00C9515A" w:rsidRDefault="00C9515A">
      <w:r>
        <w:separator/>
      </w:r>
    </w:p>
  </w:endnote>
  <w:endnote w:type="continuationSeparator" w:id="0">
    <w:p w14:paraId="28CF392B" w14:textId="77777777" w:rsidR="00C9515A" w:rsidRDefault="00C9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03E3" w14:textId="77777777" w:rsidR="00C9515A" w:rsidRDefault="00C9515A">
      <w:r>
        <w:separator/>
      </w:r>
    </w:p>
  </w:footnote>
  <w:footnote w:type="continuationSeparator" w:id="0">
    <w:p w14:paraId="5A7FAB6A" w14:textId="77777777" w:rsidR="00C9515A" w:rsidRDefault="00C9515A">
      <w:r>
        <w:continuationSeparator/>
      </w:r>
    </w:p>
  </w:footnote>
  <w:footnote w:id="1">
    <w:p w14:paraId="10C7D838" w14:textId="77777777" w:rsidR="00AF2344" w:rsidRDefault="00AF2344" w:rsidP="00AF2344">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5DBE9A62" w14:textId="77777777" w:rsidR="00AF2344" w:rsidRPr="00BE58A5" w:rsidRDefault="00AF2344" w:rsidP="00AF234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B748" w14:textId="6FEEFFD9" w:rsidR="007B5DC7" w:rsidRPr="00CC4842" w:rsidRDefault="00CC4842" w:rsidP="00CC4842">
    <w:pPr>
      <w:pStyle w:val="Header"/>
      <w:jc w:val="right"/>
    </w:pPr>
    <w:r>
      <w:rPr>
        <w:noProof/>
        <w:lang w:eastAsia="en-GB"/>
      </w:rPr>
      <w:drawing>
        <wp:inline distT="0" distB="0" distL="0" distR="0" wp14:anchorId="3EDA2364" wp14:editId="0CED0919">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B81"/>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0D5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02E"/>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5DC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D6A38"/>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9E8"/>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51EA"/>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234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6B5"/>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10A"/>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515A"/>
    <w:rsid w:val="00C96722"/>
    <w:rsid w:val="00CA4F3A"/>
    <w:rsid w:val="00CA6310"/>
    <w:rsid w:val="00CA6AA8"/>
    <w:rsid w:val="00CB00A6"/>
    <w:rsid w:val="00CB2A6D"/>
    <w:rsid w:val="00CB3BC4"/>
    <w:rsid w:val="00CC2156"/>
    <w:rsid w:val="00CC2B37"/>
    <w:rsid w:val="00CC3AF7"/>
    <w:rsid w:val="00CC4842"/>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1211"/>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1E77"/>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B76"/>
    <w:rsid w:val="00F76CA0"/>
    <w:rsid w:val="00F80CD6"/>
    <w:rsid w:val="00F80FEB"/>
    <w:rsid w:val="00F82EB9"/>
    <w:rsid w:val="00F84C90"/>
    <w:rsid w:val="00F84CC9"/>
    <w:rsid w:val="00F85106"/>
    <w:rsid w:val="00F87AA8"/>
    <w:rsid w:val="00F916AD"/>
    <w:rsid w:val="00F92D4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41345A4F-ACFF-465E-826E-C63558B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EA3F-4DC9-4782-9122-FC5B9BF6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4456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2016-06-08T09:02:00Z</cp:lastPrinted>
  <dcterms:created xsi:type="dcterms:W3CDTF">2017-03-27T12:56:00Z</dcterms:created>
  <dcterms:modified xsi:type="dcterms:W3CDTF">2021-01-14T21:04:00Z</dcterms:modified>
</cp:coreProperties>
</file>